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1C" w:rsidRPr="0076071C" w:rsidRDefault="009A1CDA" w:rsidP="0076071C">
      <w:pPr>
        <w:rPr>
          <w:b/>
        </w:rPr>
      </w:pPr>
      <w:r w:rsidRPr="0076071C">
        <w:rPr>
          <w:b/>
        </w:rPr>
        <w:t>The pan-European network with global capabilities</w:t>
      </w:r>
    </w:p>
    <w:p w:rsidR="0076071C" w:rsidRPr="0076071C" w:rsidRDefault="009A1CDA" w:rsidP="0076071C">
      <w:pPr>
        <w:rPr>
          <w:b/>
        </w:rPr>
      </w:pPr>
      <w:r w:rsidRPr="0076071C">
        <w:rPr>
          <w:b/>
        </w:rPr>
        <w:t xml:space="preserve">Transforming the way </w:t>
      </w:r>
      <w:r w:rsidR="0076071C" w:rsidRPr="0076071C">
        <w:rPr>
          <w:b/>
        </w:rPr>
        <w:t xml:space="preserve">researchers </w:t>
      </w:r>
      <w:r w:rsidRPr="0076071C">
        <w:rPr>
          <w:b/>
        </w:rPr>
        <w:t>collaborate</w:t>
      </w:r>
    </w:p>
    <w:p w:rsidR="00C42A0C" w:rsidRPr="00716ABD" w:rsidRDefault="009A1CDA" w:rsidP="0076071C">
      <w:r w:rsidRPr="0076071C">
        <w:t>connect • communicate • collaborate</w:t>
      </w:r>
    </w:p>
    <w:p w:rsidR="00517CE7" w:rsidRDefault="00517CE7" w:rsidP="0076071C"/>
    <w:p w:rsidR="00517CE7" w:rsidRPr="00517CE7" w:rsidRDefault="009A1CDA" w:rsidP="0076071C">
      <w:r w:rsidRPr="0076071C">
        <w:t>The GÉANT network delivers real value and benefit to society by</w:t>
      </w:r>
      <w:r w:rsidR="0076071C">
        <w:t xml:space="preserve"> </w:t>
      </w:r>
      <w:r w:rsidRPr="0076071C">
        <w:t>enabling research communities across Europe, and the rest of the world,</w:t>
      </w:r>
      <w:r w:rsidR="0076071C">
        <w:t xml:space="preserve"> </w:t>
      </w:r>
      <w:r w:rsidRPr="0076071C">
        <w:t>to transform the way they collaborate on ground-breaking research.</w:t>
      </w:r>
    </w:p>
    <w:p w:rsidR="009A1CDA" w:rsidRPr="0076071C" w:rsidRDefault="009A1CDA" w:rsidP="0076071C">
      <w:pPr>
        <w:rPr>
          <w:b/>
        </w:rPr>
      </w:pPr>
      <w:r w:rsidRPr="0076071C">
        <w:rPr>
          <w:b/>
        </w:rPr>
        <w:t>Bioinformatics</w:t>
      </w:r>
    </w:p>
    <w:p w:rsidR="009A1CDA" w:rsidRPr="0076071C" w:rsidRDefault="009A1CDA" w:rsidP="0076071C">
      <w:r w:rsidRPr="0076071C">
        <w:t>The European Bioinformatics Institute (EBI),</w:t>
      </w:r>
      <w:r w:rsidR="0076071C">
        <w:t xml:space="preserve"> </w:t>
      </w:r>
      <w:r w:rsidRPr="0076071C">
        <w:t>part of the European Molecular Biology</w:t>
      </w:r>
      <w:r w:rsidR="0076071C">
        <w:t xml:space="preserve"> Laboratory </w:t>
      </w:r>
      <w:r w:rsidRPr="0076071C">
        <w:t>(EMBL) collaborates with hundreds</w:t>
      </w:r>
      <w:r w:rsidR="0076071C">
        <w:t xml:space="preserve"> </w:t>
      </w:r>
      <w:r w:rsidRPr="0076071C">
        <w:t>of partners around the world to manage</w:t>
      </w:r>
      <w:r w:rsidR="0076071C">
        <w:t xml:space="preserve"> </w:t>
      </w:r>
      <w:r w:rsidRPr="0076071C">
        <w:t>terabytes of information from thousands of</w:t>
      </w:r>
      <w:r w:rsidR="0076071C">
        <w:t xml:space="preserve"> </w:t>
      </w:r>
      <w:r w:rsidRPr="0076071C">
        <w:t>life sciences projects and make this rapidly</w:t>
      </w:r>
      <w:r w:rsidR="0076071C">
        <w:t xml:space="preserve"> </w:t>
      </w:r>
      <w:r w:rsidRPr="0076071C">
        <w:t>increasing data available to all.</w:t>
      </w:r>
    </w:p>
    <w:p w:rsidR="009A1CDA" w:rsidRPr="0076071C" w:rsidRDefault="009A1CDA" w:rsidP="0076071C">
      <w:r w:rsidRPr="0076071C">
        <w:t>To share information EMBL-EBI works closely</w:t>
      </w:r>
      <w:r w:rsidR="0076071C">
        <w:t xml:space="preserve"> </w:t>
      </w:r>
      <w:r w:rsidRPr="0076071C">
        <w:t>with UK NREN JANET and GÉANT who provide</w:t>
      </w:r>
      <w:r w:rsidR="0076071C">
        <w:t xml:space="preserve"> a robust </w:t>
      </w:r>
      <w:r w:rsidRPr="0076071C">
        <w:t>and high-speed network architecture</w:t>
      </w:r>
      <w:r w:rsidR="0076071C">
        <w:t xml:space="preserve"> </w:t>
      </w:r>
      <w:r w:rsidRPr="0076071C">
        <w:t>that currently transmits over 80 terabytes of</w:t>
      </w:r>
      <w:r w:rsidR="0076071C">
        <w:t xml:space="preserve"> </w:t>
      </w:r>
      <w:r w:rsidRPr="0076071C">
        <w:t>data per month to users around the world.</w:t>
      </w:r>
    </w:p>
    <w:p w:rsidR="004D7430" w:rsidRPr="0076071C" w:rsidRDefault="004D7430" w:rsidP="004D7430">
      <w:pPr>
        <w:rPr>
          <w:i/>
        </w:rPr>
      </w:pPr>
      <w:r w:rsidRPr="0076071C">
        <w:rPr>
          <w:i/>
        </w:rPr>
        <w:t>“The EBI would not exist without GÉANT, because our primary goal is to collect and distribute biological data… Without GÉANT we could not do that.”</w:t>
      </w:r>
    </w:p>
    <w:p w:rsidR="00716ABD" w:rsidRPr="00517CE7" w:rsidRDefault="004D7430" w:rsidP="0076071C">
      <w:pPr>
        <w:rPr>
          <w:i/>
        </w:rPr>
      </w:pPr>
      <w:r w:rsidRPr="0076071C">
        <w:rPr>
          <w:i/>
        </w:rPr>
        <w:t>Professor Janet Thornton, Director of EMBL-EBI and Coordinator of ELIXIR</w:t>
      </w:r>
      <w:r>
        <w:rPr>
          <w:i/>
        </w:rPr>
        <w:t xml:space="preserve"> </w:t>
      </w:r>
    </w:p>
    <w:p w:rsidR="009A1CDA" w:rsidRPr="0076071C" w:rsidRDefault="009A1CDA" w:rsidP="0076071C">
      <w:pPr>
        <w:rPr>
          <w:b/>
        </w:rPr>
      </w:pPr>
      <w:r w:rsidRPr="0076071C">
        <w:rPr>
          <w:b/>
        </w:rPr>
        <w:t>Neuroscience</w:t>
      </w:r>
    </w:p>
    <w:p w:rsidR="0076071C" w:rsidRDefault="009A1CDA" w:rsidP="0076071C">
      <w:r w:rsidRPr="0076071C">
        <w:t>The DECIDE project enables the faster</w:t>
      </w:r>
      <w:r w:rsidR="0076071C">
        <w:t xml:space="preserve"> </w:t>
      </w:r>
      <w:r w:rsidRPr="0076071C">
        <w:t>diagnosis of diseases such as Alzheimer’s</w:t>
      </w:r>
      <w:r w:rsidR="0076071C">
        <w:t xml:space="preserve"> </w:t>
      </w:r>
      <w:r w:rsidRPr="0076071C">
        <w:t>through a simple to use, grid-based system</w:t>
      </w:r>
      <w:r w:rsidR="0076071C">
        <w:t xml:space="preserve"> </w:t>
      </w:r>
      <w:r w:rsidRPr="0076071C">
        <w:t>that provides the processing power to analyse</w:t>
      </w:r>
      <w:r w:rsidR="0076071C">
        <w:t xml:space="preserve"> </w:t>
      </w:r>
      <w:r w:rsidRPr="0076071C">
        <w:t>increasing volumes of patient data.</w:t>
      </w:r>
      <w:r w:rsidR="0076071C">
        <w:t xml:space="preserve"> </w:t>
      </w:r>
    </w:p>
    <w:p w:rsidR="009A1CDA" w:rsidRPr="0076071C" w:rsidRDefault="009A1CDA" w:rsidP="0076071C">
      <w:r w:rsidRPr="0076071C">
        <w:t>DECIDE’s unique infrastructure relies on the</w:t>
      </w:r>
      <w:r w:rsidR="0076071C">
        <w:t xml:space="preserve"> </w:t>
      </w:r>
      <w:r w:rsidRPr="0076071C">
        <w:t>GÉANT network to connect powerful computing</w:t>
      </w:r>
      <w:r w:rsidR="0076071C">
        <w:t xml:space="preserve"> </w:t>
      </w:r>
      <w:r w:rsidRPr="0076071C">
        <w:t>resources and international databases to</w:t>
      </w:r>
      <w:r w:rsidR="0076071C">
        <w:t xml:space="preserve"> </w:t>
      </w:r>
      <w:r w:rsidRPr="0076071C">
        <w:t>enable clinicians to quickly upload, analyse</w:t>
      </w:r>
      <w:r w:rsidR="0076071C">
        <w:t xml:space="preserve"> </w:t>
      </w:r>
      <w:r w:rsidRPr="0076071C">
        <w:t>and compare medical imaging data, enabling</w:t>
      </w:r>
      <w:r w:rsidR="0076071C">
        <w:t xml:space="preserve"> </w:t>
      </w:r>
      <w:r w:rsidRPr="0076071C">
        <w:t>faster, more informed diagnoses.</w:t>
      </w:r>
    </w:p>
    <w:p w:rsidR="004D7430" w:rsidRPr="0076071C" w:rsidRDefault="004D7430" w:rsidP="004D7430">
      <w:pPr>
        <w:rPr>
          <w:i/>
        </w:rPr>
      </w:pPr>
      <w:r w:rsidRPr="0076071C">
        <w:rPr>
          <w:i/>
        </w:rPr>
        <w:t>“Data sharing and processing on the scale needed by the DECIDE project would be impossible without the high-speed, seamless and reliable GÉANT network operating across Europe.”</w:t>
      </w:r>
    </w:p>
    <w:p w:rsidR="004D7430" w:rsidRPr="0076071C" w:rsidRDefault="004D7430" w:rsidP="004D7430">
      <w:pPr>
        <w:rPr>
          <w:i/>
        </w:rPr>
      </w:pPr>
      <w:r w:rsidRPr="0076071C">
        <w:rPr>
          <w:i/>
        </w:rPr>
        <w:t>Laura Leone, DECIDE Project Coordinator</w:t>
      </w:r>
    </w:p>
    <w:p w:rsidR="00716ABD" w:rsidRDefault="00716ABD" w:rsidP="0076071C">
      <w:pPr>
        <w:rPr>
          <w:b/>
        </w:rPr>
      </w:pPr>
    </w:p>
    <w:p w:rsidR="00517CE7" w:rsidRDefault="00517CE7" w:rsidP="0076071C">
      <w:pPr>
        <w:rPr>
          <w:b/>
        </w:rPr>
      </w:pPr>
    </w:p>
    <w:p w:rsidR="00517CE7" w:rsidRDefault="00517CE7" w:rsidP="0076071C">
      <w:pPr>
        <w:rPr>
          <w:b/>
        </w:rPr>
      </w:pPr>
    </w:p>
    <w:p w:rsidR="00517CE7" w:rsidRDefault="00517CE7" w:rsidP="0076071C">
      <w:pPr>
        <w:rPr>
          <w:b/>
        </w:rPr>
      </w:pPr>
    </w:p>
    <w:p w:rsidR="00517CE7" w:rsidRDefault="00517CE7" w:rsidP="0076071C">
      <w:pPr>
        <w:rPr>
          <w:b/>
        </w:rPr>
      </w:pPr>
    </w:p>
    <w:p w:rsidR="009A1CDA" w:rsidRPr="0076071C" w:rsidRDefault="009A1CDA" w:rsidP="0076071C">
      <w:pPr>
        <w:rPr>
          <w:b/>
        </w:rPr>
      </w:pPr>
      <w:r w:rsidRPr="0076071C">
        <w:rPr>
          <w:b/>
        </w:rPr>
        <w:lastRenderedPageBreak/>
        <w:t>Green ICT</w:t>
      </w:r>
    </w:p>
    <w:p w:rsidR="009A1CDA" w:rsidRPr="0076071C" w:rsidRDefault="009A1CDA" w:rsidP="0076071C">
      <w:r w:rsidRPr="0076071C">
        <w:t>The GreenStar Network project was created</w:t>
      </w:r>
      <w:r w:rsidR="0076071C">
        <w:t xml:space="preserve"> </w:t>
      </w:r>
      <w:r w:rsidRPr="0076071C">
        <w:t>to prove the viability of using green energy</w:t>
      </w:r>
      <w:r w:rsidR="0076071C">
        <w:t xml:space="preserve"> sources, </w:t>
      </w:r>
      <w:r w:rsidRPr="0076071C">
        <w:t>initially in research networking,</w:t>
      </w:r>
      <w:r w:rsidR="0076071C">
        <w:t xml:space="preserve"> </w:t>
      </w:r>
      <w:r w:rsidRPr="0076071C">
        <w:t>that can reduce ICT’s carbon footprint.</w:t>
      </w:r>
      <w:r w:rsidR="0076071C">
        <w:t xml:space="preserve"> </w:t>
      </w:r>
      <w:r w:rsidRPr="0076071C">
        <w:t>GSN uses GÉANT’s high-speed Bandwidth on</w:t>
      </w:r>
      <w:r w:rsidR="0076071C">
        <w:t xml:space="preserve"> </w:t>
      </w:r>
      <w:r w:rsidRPr="0076071C">
        <w:t>Demand links to create an interactive green</w:t>
      </w:r>
      <w:r w:rsidR="0076071C">
        <w:t xml:space="preserve"> </w:t>
      </w:r>
      <w:r w:rsidRPr="0076071C">
        <w:t>network, which includes advanced middleware</w:t>
      </w:r>
      <w:r w:rsidR="0076071C">
        <w:t xml:space="preserve"> </w:t>
      </w:r>
      <w:r w:rsidRPr="0076071C">
        <w:t>to maximise how renewable-powered</w:t>
      </w:r>
      <w:r w:rsidR="0076071C">
        <w:t xml:space="preserve"> </w:t>
      </w:r>
      <w:r w:rsidRPr="0076071C">
        <w:t>resources are used.</w:t>
      </w:r>
    </w:p>
    <w:p w:rsidR="009A1CDA" w:rsidRPr="0076071C" w:rsidRDefault="0076071C" w:rsidP="0076071C">
      <w:pPr>
        <w:rPr>
          <w:i/>
        </w:rPr>
      </w:pPr>
      <w:r w:rsidRPr="0076071C">
        <w:rPr>
          <w:i/>
        </w:rPr>
        <w:t>“</w:t>
      </w:r>
      <w:r w:rsidR="009A1CDA" w:rsidRPr="0076071C">
        <w:rPr>
          <w:i/>
        </w:rPr>
        <w:t>None of this would be</w:t>
      </w:r>
      <w:r w:rsidRPr="0076071C">
        <w:rPr>
          <w:i/>
        </w:rPr>
        <w:t xml:space="preserve"> </w:t>
      </w:r>
      <w:r w:rsidR="009A1CDA" w:rsidRPr="0076071C">
        <w:rPr>
          <w:i/>
        </w:rPr>
        <w:t>possible without flexible,</w:t>
      </w:r>
      <w:r w:rsidRPr="0076071C">
        <w:rPr>
          <w:i/>
        </w:rPr>
        <w:t xml:space="preserve"> </w:t>
      </w:r>
      <w:r w:rsidR="009A1CDA" w:rsidRPr="0076071C">
        <w:rPr>
          <w:i/>
        </w:rPr>
        <w:t>high performance</w:t>
      </w:r>
      <w:r w:rsidRPr="0076071C">
        <w:rPr>
          <w:i/>
        </w:rPr>
        <w:t xml:space="preserve"> </w:t>
      </w:r>
      <w:r w:rsidR="009A1CDA" w:rsidRPr="0076071C">
        <w:rPr>
          <w:i/>
        </w:rPr>
        <w:t>international research</w:t>
      </w:r>
      <w:r w:rsidRPr="0076071C">
        <w:rPr>
          <w:i/>
        </w:rPr>
        <w:t xml:space="preserve"> </w:t>
      </w:r>
      <w:r w:rsidR="009A1CDA" w:rsidRPr="0076071C">
        <w:rPr>
          <w:i/>
        </w:rPr>
        <w:t>networks such as GÉANT</w:t>
      </w:r>
      <w:r w:rsidRPr="0076071C">
        <w:rPr>
          <w:i/>
        </w:rPr>
        <w:t xml:space="preserve"> </w:t>
      </w:r>
      <w:r w:rsidR="009A1CDA" w:rsidRPr="0076071C">
        <w:rPr>
          <w:i/>
        </w:rPr>
        <w:t>that provide real time</w:t>
      </w:r>
      <w:r w:rsidRPr="0076071C">
        <w:rPr>
          <w:i/>
        </w:rPr>
        <w:t xml:space="preserve"> </w:t>
      </w:r>
      <w:r w:rsidR="009A1CDA" w:rsidRPr="0076071C">
        <w:rPr>
          <w:i/>
        </w:rPr>
        <w:t>monitoring and control to deliver</w:t>
      </w:r>
      <w:r w:rsidRPr="0076071C">
        <w:rPr>
          <w:i/>
        </w:rPr>
        <w:t xml:space="preserve"> </w:t>
      </w:r>
      <w:r w:rsidR="009A1CDA" w:rsidRPr="0076071C">
        <w:rPr>
          <w:i/>
        </w:rPr>
        <w:t>a virtualised green architecture.</w:t>
      </w:r>
      <w:r w:rsidRPr="0076071C">
        <w:rPr>
          <w:i/>
        </w:rPr>
        <w:t>”</w:t>
      </w:r>
    </w:p>
    <w:p w:rsidR="004D7430" w:rsidRPr="00517CE7" w:rsidRDefault="009A1CDA" w:rsidP="0076071C">
      <w:pPr>
        <w:rPr>
          <w:i/>
        </w:rPr>
      </w:pPr>
      <w:r w:rsidRPr="0076071C">
        <w:rPr>
          <w:i/>
        </w:rPr>
        <w:t>Mohamed Cheriet, Project Instigator,</w:t>
      </w:r>
      <w:r w:rsidR="0076071C" w:rsidRPr="0076071C">
        <w:rPr>
          <w:i/>
        </w:rPr>
        <w:t xml:space="preserve"> </w:t>
      </w:r>
      <w:r w:rsidRPr="0076071C">
        <w:rPr>
          <w:i/>
        </w:rPr>
        <w:t>GreenStar Network</w:t>
      </w:r>
    </w:p>
    <w:p w:rsidR="009A1CDA" w:rsidRPr="00716ABD" w:rsidRDefault="009A1CDA" w:rsidP="0076071C">
      <w:pPr>
        <w:rPr>
          <w:b/>
        </w:rPr>
      </w:pPr>
      <w:r w:rsidRPr="00716ABD">
        <w:rPr>
          <w:b/>
        </w:rPr>
        <w:t>The Pan-European Research a</w:t>
      </w:r>
      <w:r w:rsidR="004D7430" w:rsidRPr="00716ABD">
        <w:rPr>
          <w:b/>
        </w:rPr>
        <w:t xml:space="preserve">nd Education Network </w:t>
      </w:r>
      <w:r w:rsidRPr="00716ABD">
        <w:rPr>
          <w:b/>
        </w:rPr>
        <w:t>Network Topology Map, March 2012</w:t>
      </w:r>
    </w:p>
    <w:p w:rsidR="00716ABD" w:rsidRDefault="004D7430" w:rsidP="004D7430">
      <w:r w:rsidRPr="0076071C">
        <w:t xml:space="preserve">Backbone topology as at March 2012. </w:t>
      </w:r>
    </w:p>
    <w:p w:rsidR="004D7430" w:rsidRPr="0076071C" w:rsidRDefault="00716ABD" w:rsidP="004D7430">
      <w:r>
        <w:rPr>
          <w:noProof/>
          <w:lang w:eastAsia="en-GB"/>
        </w:rPr>
        <w:drawing>
          <wp:inline distT="0" distB="0" distL="0" distR="0" wp14:anchorId="163D36DB" wp14:editId="456E2CDA">
            <wp:extent cx="3990975" cy="572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4_GEANT_Topology_03_12_low_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14" cy="573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30" w:rsidRPr="00716ABD" w:rsidRDefault="009A1CDA" w:rsidP="0076071C">
      <w:pPr>
        <w:rPr>
          <w:b/>
        </w:rPr>
      </w:pPr>
      <w:r w:rsidRPr="00716ABD">
        <w:rPr>
          <w:b/>
        </w:rPr>
        <w:lastRenderedPageBreak/>
        <w:t>At the Hear</w:t>
      </w:r>
      <w:r w:rsidR="004D7430" w:rsidRPr="00716ABD">
        <w:rPr>
          <w:b/>
        </w:rPr>
        <w:t xml:space="preserve">t of Global Research Networking </w:t>
      </w:r>
    </w:p>
    <w:p w:rsidR="009A1CDA" w:rsidRPr="0076071C" w:rsidRDefault="009A1CDA" w:rsidP="0076071C">
      <w:r w:rsidRPr="0076071C">
        <w:t>Global Connectivity Map, March 2012</w:t>
      </w:r>
    </w:p>
    <w:p w:rsidR="004D7430" w:rsidRDefault="004D7430" w:rsidP="0076071C"/>
    <w:p w:rsidR="004D7430" w:rsidRDefault="00716ABD" w:rsidP="0076071C">
      <w:r>
        <w:rPr>
          <w:noProof/>
          <w:lang w:eastAsia="en-GB"/>
        </w:rPr>
        <w:drawing>
          <wp:inline distT="0" distB="0" distL="0" distR="0">
            <wp:extent cx="5191125" cy="3681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2%20Global%20Connectivity%20180512%20Low%20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45" cy="367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BD" w:rsidRDefault="00716ABD" w:rsidP="0076071C">
      <w:pPr>
        <w:rPr>
          <w:b/>
        </w:rPr>
      </w:pPr>
    </w:p>
    <w:p w:rsidR="009A1CDA" w:rsidRPr="00716ABD" w:rsidRDefault="009A1CDA" w:rsidP="0076071C">
      <w:pPr>
        <w:rPr>
          <w:b/>
        </w:rPr>
      </w:pPr>
      <w:r w:rsidRPr="00716ABD">
        <w:rPr>
          <w:b/>
        </w:rPr>
        <w:t>Global connectivity</w:t>
      </w:r>
    </w:p>
    <w:p w:rsidR="009A1CDA" w:rsidRPr="0076071C" w:rsidRDefault="009A1CDA" w:rsidP="0076071C">
      <w:r w:rsidRPr="0076071C">
        <w:t>In addition t</w:t>
      </w:r>
      <w:r w:rsidR="004D7430">
        <w:t xml:space="preserve">o its pan-European reach, GÉANT </w:t>
      </w:r>
      <w:r w:rsidRPr="0076071C">
        <w:t>has extensive l</w:t>
      </w:r>
      <w:r w:rsidR="004D7430">
        <w:t xml:space="preserve">inks to networks in other world </w:t>
      </w:r>
      <w:r w:rsidRPr="0076071C">
        <w:t>regions includin</w:t>
      </w:r>
      <w:r w:rsidR="004D7430">
        <w:t xml:space="preserve">g North America (via Internet2, </w:t>
      </w:r>
      <w:r w:rsidRPr="0076071C">
        <w:t>ESnet, NLR, NI</w:t>
      </w:r>
      <w:r w:rsidR="004D7430">
        <w:t xml:space="preserve">SN and CANARIE), Latin America, </w:t>
      </w:r>
      <w:r w:rsidRPr="0076071C">
        <w:t>North Africa an</w:t>
      </w:r>
      <w:r w:rsidR="004D7430">
        <w:t xml:space="preserve">d the Middle East, South Africa </w:t>
      </w:r>
      <w:r w:rsidRPr="0076071C">
        <w:t>and Kenya, t</w:t>
      </w:r>
      <w:r w:rsidR="004D7430">
        <w:t xml:space="preserve">he South Caucasus, Central Asia </w:t>
      </w:r>
      <w:r w:rsidRPr="0076071C">
        <w:t>and the Asia</w:t>
      </w:r>
      <w:r w:rsidR="004D7430">
        <w:t xml:space="preserve">-Pacific Region – reaching over </w:t>
      </w:r>
      <w:r w:rsidRPr="0076071C">
        <w:t>50 NRENs and a further 45 million user</w:t>
      </w:r>
      <w:r w:rsidR="004D7430">
        <w:t xml:space="preserve">s </w:t>
      </w:r>
      <w:r w:rsidRPr="0076071C">
        <w:t>outs</w:t>
      </w:r>
      <w:r w:rsidR="004D7430">
        <w:t xml:space="preserve">ide of Europe, putting GÉANT at the heart </w:t>
      </w:r>
      <w:r w:rsidRPr="0076071C">
        <w:t>of global re</w:t>
      </w:r>
      <w:r w:rsidR="004D7430">
        <w:t xml:space="preserve">search networking. Work is also </w:t>
      </w:r>
      <w:r w:rsidRPr="0076071C">
        <w:t xml:space="preserve">on-going to </w:t>
      </w:r>
      <w:r w:rsidR="004D7430">
        <w:t xml:space="preserve">connect to the Caribbean and to </w:t>
      </w:r>
      <w:r w:rsidRPr="0076071C">
        <w:t>improve l</w:t>
      </w:r>
      <w:r w:rsidR="004D7430">
        <w:t xml:space="preserve">inks to and within Southern and </w:t>
      </w:r>
      <w:r w:rsidRPr="0076071C">
        <w:t xml:space="preserve">Eastern Africa, </w:t>
      </w:r>
      <w:r w:rsidR="004D7430">
        <w:t xml:space="preserve">providing researchers worldwide </w:t>
      </w:r>
      <w:r w:rsidRPr="0076071C">
        <w:t>with a gateway to European counterparts.</w:t>
      </w:r>
    </w:p>
    <w:p w:rsidR="00716ABD" w:rsidRDefault="00716ABD" w:rsidP="0076071C">
      <w:pPr>
        <w:rPr>
          <w:b/>
        </w:rPr>
      </w:pPr>
    </w:p>
    <w:p w:rsidR="009A1CDA" w:rsidRPr="00716ABD" w:rsidRDefault="004D7430" w:rsidP="0076071C">
      <w:pPr>
        <w:rPr>
          <w:b/>
        </w:rPr>
      </w:pPr>
      <w:r w:rsidRPr="00716ABD">
        <w:rPr>
          <w:b/>
        </w:rPr>
        <w:t xml:space="preserve">Innovative topology for </w:t>
      </w:r>
      <w:r w:rsidR="009A1CDA" w:rsidRPr="00716ABD">
        <w:rPr>
          <w:b/>
        </w:rPr>
        <w:t>advanced services</w:t>
      </w:r>
    </w:p>
    <w:p w:rsidR="00517CE7" w:rsidRDefault="009A1CDA" w:rsidP="00517CE7">
      <w:r w:rsidRPr="0076071C">
        <w:t>GÉANT wa</w:t>
      </w:r>
      <w:r w:rsidR="004D7430">
        <w:t xml:space="preserve">s the first production ‘hybrid’ </w:t>
      </w:r>
      <w:r w:rsidRPr="0076071C">
        <w:t>network depl</w:t>
      </w:r>
      <w:r w:rsidR="004D7430">
        <w:t xml:space="preserve">oyed on an international scale, </w:t>
      </w:r>
      <w:r w:rsidRPr="0076071C">
        <w:t>using an inno</w:t>
      </w:r>
      <w:r w:rsidR="004D7430">
        <w:t xml:space="preserve">vative combination of routed IP </w:t>
      </w:r>
      <w:r w:rsidRPr="0076071C">
        <w:t>and switche</w:t>
      </w:r>
      <w:r w:rsidR="004D7430">
        <w:t xml:space="preserve">d infrastructure to open up new </w:t>
      </w:r>
      <w:r w:rsidRPr="0076071C">
        <w:t>service possibilities. GÉANT off</w:t>
      </w:r>
      <w:r w:rsidR="004D7430">
        <w:t xml:space="preserve">ers IP and </w:t>
      </w:r>
      <w:r w:rsidRPr="0076071C">
        <w:t>Point-to-Point</w:t>
      </w:r>
      <w:r w:rsidR="004D7430">
        <w:t xml:space="preserve"> connectivity services, as well </w:t>
      </w:r>
      <w:r w:rsidRPr="0076071C">
        <w:t>as dedi</w:t>
      </w:r>
      <w:r w:rsidR="004D7430">
        <w:t xml:space="preserve">cated Wavelengths and Bandwidth </w:t>
      </w:r>
      <w:r w:rsidRPr="0076071C">
        <w:t>on Dema</w:t>
      </w:r>
      <w:r w:rsidR="004D7430">
        <w:t xml:space="preserve">nd – the world’s first and only </w:t>
      </w:r>
      <w:r w:rsidRPr="0076071C">
        <w:t>mul</w:t>
      </w:r>
      <w:r w:rsidR="004D7430">
        <w:t xml:space="preserve">ti-domain service for automatic bandwidth </w:t>
      </w:r>
      <w:r w:rsidRPr="0076071C">
        <w:t>provisioning.</w:t>
      </w:r>
    </w:p>
    <w:p w:rsidR="00517CE7" w:rsidRPr="00517CE7" w:rsidRDefault="00517CE7" w:rsidP="00517CE7">
      <w:bookmarkStart w:id="0" w:name="_GoBack"/>
      <w:bookmarkEnd w:id="0"/>
      <w:r w:rsidRPr="0076071C">
        <w:rPr>
          <w:b/>
        </w:rPr>
        <w:lastRenderedPageBreak/>
        <w:t>What is GÉANT?</w:t>
      </w:r>
    </w:p>
    <w:p w:rsidR="00517CE7" w:rsidRPr="0076071C" w:rsidRDefault="00517CE7" w:rsidP="00517CE7">
      <w:r w:rsidRPr="0076071C">
        <w:t>GÉANT is the pan-European research and education network that interconnects Europe’s National Research and Education Networks (NRENs).</w:t>
      </w:r>
    </w:p>
    <w:p w:rsidR="00517CE7" w:rsidRPr="0076071C" w:rsidRDefault="00517CE7" w:rsidP="00517CE7">
      <w:r w:rsidRPr="0076071C">
        <w:t>Together we connect over 40 million researchers and students across Europe, facilitating collaborative research in a diverse range of disciplines, including high-energy physics, radio astronomy, bio-medicine, climate change, earth observation and arts &amp; culture.</w:t>
      </w:r>
    </w:p>
    <w:p w:rsidR="00517CE7" w:rsidRPr="00517CE7" w:rsidRDefault="00517CE7" w:rsidP="00517CE7">
      <w:r w:rsidRPr="0076071C">
        <w:t>GÉANT is part-funded by, and works in close cooperation with the European Commission (EC). GÉANT is fundamental to realising the EU’s vision for the European Research Area (ERA), and is a key part of the Digital Agenda for Europe, a flagship initiative driving Europe 2020.</w:t>
      </w:r>
    </w:p>
    <w:p w:rsidR="00517CE7" w:rsidRPr="0076071C" w:rsidRDefault="00517CE7" w:rsidP="00517CE7">
      <w:pPr>
        <w:rPr>
          <w:b/>
        </w:rPr>
      </w:pPr>
      <w:r w:rsidRPr="0076071C">
        <w:rPr>
          <w:b/>
        </w:rPr>
        <w:t>What sets GÉANT apart from other networks?</w:t>
      </w:r>
    </w:p>
    <w:p w:rsidR="00517CE7" w:rsidRDefault="00517CE7" w:rsidP="00517CE7">
      <w:pPr>
        <w:pStyle w:val="ListParagraph"/>
        <w:numPr>
          <w:ilvl w:val="0"/>
          <w:numId w:val="1"/>
        </w:numPr>
      </w:pPr>
      <w:r w:rsidRPr="0076071C">
        <w:t>The robustness that large research projects rely on – outstanding service availability and service</w:t>
      </w:r>
      <w:r>
        <w:t xml:space="preserve"> </w:t>
      </w:r>
      <w:r w:rsidRPr="0076071C">
        <w:t>quality. Over 1,000 Terabytes of data are transferred every day via the GÉANT IP backbone.</w:t>
      </w:r>
    </w:p>
    <w:p w:rsidR="00517CE7" w:rsidRDefault="00517CE7" w:rsidP="00517CE7">
      <w:pPr>
        <w:pStyle w:val="ListParagraph"/>
        <w:numPr>
          <w:ilvl w:val="0"/>
          <w:numId w:val="1"/>
        </w:numPr>
      </w:pPr>
      <w:r w:rsidRPr="0076071C">
        <w:t>The flexibility that means services and infrastructure can be tailored to individual user</w:t>
      </w:r>
      <w:r>
        <w:t xml:space="preserve"> </w:t>
      </w:r>
      <w:r w:rsidRPr="0076071C">
        <w:t>requirements.</w:t>
      </w:r>
    </w:p>
    <w:p w:rsidR="00517CE7" w:rsidRDefault="00517CE7" w:rsidP="00517CE7">
      <w:pPr>
        <w:pStyle w:val="ListParagraph"/>
        <w:numPr>
          <w:ilvl w:val="0"/>
          <w:numId w:val="1"/>
        </w:numPr>
      </w:pPr>
      <w:r w:rsidRPr="0076071C">
        <w:t>The capacity, combined with extreme robustness and high availability, which sets GÉANT apart.</w:t>
      </w:r>
    </w:p>
    <w:p w:rsidR="00517CE7" w:rsidRDefault="00517CE7" w:rsidP="00517CE7">
      <w:pPr>
        <w:pStyle w:val="ListParagraph"/>
        <w:numPr>
          <w:ilvl w:val="0"/>
          <w:numId w:val="1"/>
        </w:numPr>
      </w:pPr>
      <w:r w:rsidRPr="0076071C">
        <w:t>Key routes on GÉANT already run at 40 Gbps, with planned upgrades to 100 Gbps scheduled</w:t>
      </w:r>
      <w:r>
        <w:t xml:space="preserve"> </w:t>
      </w:r>
      <w:r w:rsidRPr="0076071C">
        <w:t>for 2012 to ensure the network remains ahead of user demand for bandwidth.</w:t>
      </w:r>
    </w:p>
    <w:p w:rsidR="00517CE7" w:rsidRDefault="00517CE7" w:rsidP="00517CE7">
      <w:pPr>
        <w:pStyle w:val="ListParagraph"/>
        <w:numPr>
          <w:ilvl w:val="0"/>
          <w:numId w:val="1"/>
        </w:numPr>
      </w:pPr>
      <w:r w:rsidRPr="0076071C">
        <w:t>The effective and efficient operations users come to expect, as delivered by a dedicated</w:t>
      </w:r>
      <w:r>
        <w:t xml:space="preserve"> </w:t>
      </w:r>
      <w:r w:rsidRPr="0076071C">
        <w:t>Network Operations Centre. 99% of cases are reported within 15 minutes of the outage</w:t>
      </w:r>
      <w:r>
        <w:t xml:space="preserve"> </w:t>
      </w:r>
      <w:r w:rsidRPr="0076071C">
        <w:t>being detected.</w:t>
      </w:r>
    </w:p>
    <w:p w:rsidR="00517CE7" w:rsidRDefault="00517CE7" w:rsidP="00517CE7">
      <w:pPr>
        <w:pStyle w:val="ListParagraph"/>
        <w:numPr>
          <w:ilvl w:val="0"/>
          <w:numId w:val="1"/>
        </w:numPr>
      </w:pPr>
      <w:r w:rsidRPr="0076071C">
        <w:t>All the services needed for seamless networking experience</w:t>
      </w:r>
      <w:r>
        <w:t xml:space="preserve">: IP and dedicated circuits </w:t>
      </w:r>
      <w:r w:rsidRPr="0076071C">
        <w:t>test-beds and virtualised resources, authentication and roaming, monitoring and</w:t>
      </w:r>
      <w:r>
        <w:t xml:space="preserve"> </w:t>
      </w:r>
      <w:r w:rsidRPr="0076071C">
        <w:t>troubleshooting</w:t>
      </w:r>
      <w:r>
        <w:t>, advisory and support services.</w:t>
      </w:r>
    </w:p>
    <w:p w:rsidR="00517CE7" w:rsidRDefault="00517CE7" w:rsidP="00517CE7">
      <w:r w:rsidRPr="0076071C">
        <w:t>By excelling in the key areas of robustness,</w:t>
      </w:r>
      <w:r>
        <w:t xml:space="preserve"> </w:t>
      </w:r>
      <w:r w:rsidRPr="0076071C">
        <w:t>flexibility, capacity and operations, GÉANT</w:t>
      </w:r>
      <w:r>
        <w:t xml:space="preserve"> </w:t>
      </w:r>
      <w:r w:rsidRPr="0076071C">
        <w:t>is enabling the research and education</w:t>
      </w:r>
      <w:r>
        <w:t xml:space="preserve"> </w:t>
      </w:r>
      <w:r w:rsidRPr="0076071C">
        <w:t>communities to focus on what they do best</w:t>
      </w:r>
      <w:r>
        <w:t xml:space="preserve"> </w:t>
      </w:r>
      <w:r w:rsidRPr="0076071C">
        <w:t>– collaborating on vital projects that push</w:t>
      </w:r>
      <w:r>
        <w:t xml:space="preserve"> </w:t>
      </w:r>
      <w:r w:rsidRPr="0076071C">
        <w:t>back the boundaries of knowledge.</w:t>
      </w:r>
      <w:r>
        <w:t xml:space="preserve"> </w:t>
      </w:r>
    </w:p>
    <w:p w:rsidR="009A1CDA" w:rsidRPr="00716ABD" w:rsidRDefault="009A1CDA" w:rsidP="0076071C">
      <w:pPr>
        <w:rPr>
          <w:b/>
        </w:rPr>
      </w:pPr>
      <w:r w:rsidRPr="00716ABD">
        <w:rPr>
          <w:b/>
        </w:rPr>
        <w:t>Further Information</w:t>
      </w:r>
    </w:p>
    <w:p w:rsidR="009A1CDA" w:rsidRPr="0076071C" w:rsidRDefault="009A1CDA" w:rsidP="0076071C">
      <w:r w:rsidRPr="0076071C">
        <w:t>Go online to learn more abo</w:t>
      </w:r>
      <w:r w:rsidR="004D7430">
        <w:t xml:space="preserve">ut GÉANT and </w:t>
      </w:r>
      <w:r w:rsidRPr="0076071C">
        <w:t>keep up to date with the latest developments</w:t>
      </w:r>
    </w:p>
    <w:p w:rsidR="00517CE7" w:rsidRDefault="004D7430" w:rsidP="0076071C">
      <w:r>
        <w:t>www.geant.net</w:t>
      </w:r>
    </w:p>
    <w:p w:rsidR="00517CE7" w:rsidRDefault="00517CE7" w:rsidP="0076071C">
      <w:hyperlink r:id="rId8" w:history="1">
        <w:r w:rsidRPr="00244EF5">
          <w:rPr>
            <w:rStyle w:val="Hyperlink"/>
          </w:rPr>
          <w:t>www.twitter.com/GEANTnews</w:t>
        </w:r>
      </w:hyperlink>
    </w:p>
    <w:p w:rsidR="009A1CDA" w:rsidRPr="0076071C" w:rsidRDefault="009A1CDA" w:rsidP="0076071C">
      <w:r w:rsidRPr="0076071C">
        <w:t>www.facebook.com/GEANTnetwork</w:t>
      </w:r>
    </w:p>
    <w:p w:rsidR="009A1CDA" w:rsidRPr="0076071C" w:rsidRDefault="009A1CDA" w:rsidP="0076071C">
      <w:r w:rsidRPr="0076071C">
        <w:t>www.youtube.com/GEANTtv</w:t>
      </w:r>
    </w:p>
    <w:p w:rsidR="00716ABD" w:rsidRDefault="00517CE7" w:rsidP="0076071C">
      <w:r w:rsidRPr="0076071C">
        <w:t>GÉANT is operated by DANTE on behalf of Europe’s NRENs.</w:t>
      </w:r>
    </w:p>
    <w:p w:rsidR="009A1CDA" w:rsidRPr="00716ABD" w:rsidRDefault="009A1CDA" w:rsidP="0076071C">
      <w:pPr>
        <w:rPr>
          <w:b/>
        </w:rPr>
      </w:pPr>
      <w:r w:rsidRPr="00716ABD">
        <w:rPr>
          <w:b/>
        </w:rPr>
        <w:t>Also available in this series:</w:t>
      </w:r>
    </w:p>
    <w:p w:rsidR="009A1CDA" w:rsidRPr="0076071C" w:rsidRDefault="004D7430" w:rsidP="0076071C">
      <w:r>
        <w:lastRenderedPageBreak/>
        <w:t xml:space="preserve">Enabling global user </w:t>
      </w:r>
      <w:r w:rsidR="009A1CDA" w:rsidRPr="0076071C">
        <w:t>communities</w:t>
      </w:r>
    </w:p>
    <w:p w:rsidR="00C42A0C" w:rsidRDefault="004D7430" w:rsidP="0076071C">
      <w:r>
        <w:t xml:space="preserve">Delivering user services across </w:t>
      </w:r>
      <w:r w:rsidR="009A1CDA" w:rsidRPr="0076071C">
        <w:t>borders</w:t>
      </w:r>
    </w:p>
    <w:p w:rsidR="00517CE7" w:rsidRPr="00517CE7" w:rsidRDefault="00517CE7" w:rsidP="00517CE7">
      <w:r w:rsidRPr="0076071C">
        <w:t>GÉANT is managed and operated</w:t>
      </w:r>
      <w:r>
        <w:t xml:space="preserve"> </w:t>
      </w:r>
      <w:r w:rsidRPr="0076071C">
        <w:t>on behalf of Europe’s NRENs,</w:t>
      </w:r>
      <w:r>
        <w:t xml:space="preserve"> </w:t>
      </w:r>
      <w:r w:rsidRPr="0076071C">
        <w:t>offering outstanding service</w:t>
      </w:r>
      <w:r>
        <w:t xml:space="preserve"> </w:t>
      </w:r>
      <w:r w:rsidRPr="0076071C">
        <w:t>availability and service quality.</w:t>
      </w:r>
      <w:r>
        <w:t xml:space="preserve"> </w:t>
      </w:r>
    </w:p>
    <w:p w:rsidR="00517CE7" w:rsidRDefault="00517CE7" w:rsidP="0076071C"/>
    <w:sectPr w:rsidR="00517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603D"/>
    <w:multiLevelType w:val="hybridMultilevel"/>
    <w:tmpl w:val="A0D0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DA"/>
    <w:rsid w:val="000640CB"/>
    <w:rsid w:val="004C2D82"/>
    <w:rsid w:val="004D7430"/>
    <w:rsid w:val="00517CE7"/>
    <w:rsid w:val="00716ABD"/>
    <w:rsid w:val="0076071C"/>
    <w:rsid w:val="00837222"/>
    <w:rsid w:val="009A1CDA"/>
    <w:rsid w:val="00A7684A"/>
    <w:rsid w:val="00C4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GEANTnews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CEE02AA25F41BF45C4AC9F6989D6" ma:contentTypeVersion="1" ma:contentTypeDescription="Create a new document." ma:contentTypeScope="" ma:versionID="9e9a71898f727bd3844e30590daba7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D13C1-74B9-407D-94E5-B136AD950B48}"/>
</file>

<file path=customXml/itemProps2.xml><?xml version="1.0" encoding="utf-8"?>
<ds:datastoreItem xmlns:ds="http://schemas.openxmlformats.org/officeDocument/2006/customXml" ds:itemID="{F535E0B0-AC4C-4633-96D6-2A40FA6E15B5}"/>
</file>

<file path=customXml/itemProps3.xml><?xml version="1.0" encoding="utf-8"?>
<ds:datastoreItem xmlns:ds="http://schemas.openxmlformats.org/officeDocument/2006/customXml" ds:itemID="{7DC2ED2A-B2F0-4F7C-B78E-2C106CCEA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DANTE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Henderson</dc:creator>
  <cp:lastModifiedBy>Tamsin Henderson</cp:lastModifiedBy>
  <cp:revision>4</cp:revision>
  <dcterms:created xsi:type="dcterms:W3CDTF">2012-11-20T12:04:00Z</dcterms:created>
  <dcterms:modified xsi:type="dcterms:W3CDTF">2012-11-21T10:49:00Z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0x010100C9ACCEE02AA25F41BF45C4AC9F6989D6</vt:lpwstr>
  </property>
</Properties>
</file>